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5A5" w:rsidRDefault="006205A5">
      <w:pPr>
        <w:pStyle w:val="a3"/>
        <w:rPr>
          <w:spacing w:val="0"/>
        </w:rPr>
      </w:pPr>
    </w:p>
    <w:p w:rsidR="006205A5" w:rsidRPr="00DB6399" w:rsidRDefault="00DB6399" w:rsidP="00DB6399">
      <w:pPr>
        <w:pStyle w:val="a3"/>
        <w:jc w:val="center"/>
        <w:rPr>
          <w:spacing w:val="0"/>
        </w:rPr>
      </w:pPr>
      <w:r>
        <w:rPr>
          <w:rFonts w:ascii="ＭＳ 明朝" w:hAnsi="ＭＳ 明朝" w:hint="eastAsia"/>
          <w:b/>
          <w:bCs/>
          <w:spacing w:val="-7"/>
          <w:sz w:val="32"/>
          <w:szCs w:val="32"/>
        </w:rPr>
        <w:t>学習</w:t>
      </w:r>
      <w:r w:rsidR="006205A5" w:rsidRPr="00DB6399">
        <w:rPr>
          <w:rFonts w:ascii="ＭＳ 明朝" w:hAnsi="ＭＳ 明朝" w:hint="eastAsia"/>
          <w:b/>
          <w:bCs/>
          <w:spacing w:val="-7"/>
          <w:sz w:val="32"/>
          <w:szCs w:val="32"/>
        </w:rPr>
        <w:t>指導</w:t>
      </w:r>
      <w:r>
        <w:rPr>
          <w:rFonts w:ascii="ＭＳ 明朝" w:hAnsi="ＭＳ 明朝" w:hint="eastAsia"/>
          <w:b/>
          <w:bCs/>
          <w:spacing w:val="-7"/>
          <w:sz w:val="32"/>
          <w:szCs w:val="32"/>
        </w:rPr>
        <w:t>案</w:t>
      </w:r>
      <w:r w:rsidR="006205A5" w:rsidRPr="00DB6399">
        <w:rPr>
          <w:rFonts w:ascii="ＭＳ 明朝" w:hAnsi="ＭＳ 明朝" w:hint="eastAsia"/>
          <w:b/>
          <w:bCs/>
          <w:spacing w:val="-7"/>
          <w:sz w:val="32"/>
          <w:szCs w:val="32"/>
        </w:rPr>
        <w:t>「高校生とテレビゲーム」</w:t>
      </w:r>
    </w:p>
    <w:p w:rsidR="006205A5" w:rsidRDefault="00DB6399" w:rsidP="00DB6399">
      <w:pPr>
        <w:pStyle w:val="a3"/>
        <w:jc w:val="center"/>
        <w:rPr>
          <w:spacing w:val="0"/>
        </w:rPr>
      </w:pPr>
      <w:r w:rsidRPr="00DB6399">
        <w:rPr>
          <w:rFonts w:ascii="ＭＳ 明朝" w:hAnsi="ＭＳ 明朝" w:hint="eastAsia"/>
          <w:spacing w:val="-6"/>
        </w:rPr>
        <w:t>本誌　Ｐ８０～Ｐ８３　対応</w:t>
      </w:r>
    </w:p>
    <w:p w:rsidR="006205A5" w:rsidRDefault="006205A5">
      <w:pPr>
        <w:pStyle w:val="a3"/>
        <w:rPr>
          <w:spacing w:val="0"/>
        </w:rPr>
      </w:pPr>
    </w:p>
    <w:p w:rsidR="006205A5" w:rsidRDefault="006205A5">
      <w:pPr>
        <w:pStyle w:val="a3"/>
        <w:rPr>
          <w:spacing w:val="0"/>
        </w:rPr>
      </w:pPr>
      <w:r>
        <w:rPr>
          <w:rFonts w:ascii="ＭＳ 明朝" w:hAnsi="ＭＳ 明朝" w:hint="eastAsia"/>
        </w:rPr>
        <w:t xml:space="preserve">１　主題設定の理由　</w:t>
      </w:r>
    </w:p>
    <w:p w:rsidR="006205A5" w:rsidRDefault="006205A5">
      <w:pPr>
        <w:pStyle w:val="a3"/>
        <w:rPr>
          <w:spacing w:val="0"/>
        </w:rPr>
      </w:pPr>
      <w:r>
        <w:rPr>
          <w:rFonts w:ascii="ＭＳ 明朝" w:hAnsi="ＭＳ 明朝" w:hint="eastAsia"/>
        </w:rPr>
        <w:t xml:space="preserve">　レジャー白書等によると余暇の過ごし方について、</w:t>
      </w:r>
      <w:r>
        <w:rPr>
          <w:rFonts w:eastAsia="Times New Roman" w:cs="Times New Roman"/>
        </w:rPr>
        <w:t>10</w:t>
      </w:r>
      <w:r>
        <w:rPr>
          <w:rFonts w:ascii="ＭＳ 明朝" w:hAnsi="ＭＳ 明朝" w:hint="eastAsia"/>
        </w:rPr>
        <w:t>代・</w:t>
      </w:r>
      <w:r>
        <w:rPr>
          <w:rFonts w:eastAsia="Times New Roman" w:cs="Times New Roman"/>
        </w:rPr>
        <w:t>20</w:t>
      </w:r>
      <w:r>
        <w:rPr>
          <w:rFonts w:ascii="ＭＳ 明朝" w:hAnsi="ＭＳ 明朝" w:hint="eastAsia"/>
        </w:rPr>
        <w:t>代では、「何もない」、「ゲーム」という答えが少なくないという。自己の余暇の過ごし方を振り返らせるとともに、余暇を有意義の過ごすために、他にどのような方法があるのか、またいかに過ごすべきかを考えさせる機会としたい。一方、テレビゲームのヴァーチャルな世界に浸りきってしまい、現実と仮想の区別がつかなくなったり、現実の人間とのコミュニケーションが上手くできなくなったりして、社会的に孤立し、重大な犯罪を起こす例も後を絶たない。ここでは、テレビゲームとの関わり方、功罪について考えさせ、現実に引き起こされた例に触れながら命の大切さをも考えられるよう本主題を設定した。</w:t>
      </w:r>
    </w:p>
    <w:p w:rsidR="006205A5" w:rsidRDefault="006205A5">
      <w:pPr>
        <w:pStyle w:val="a3"/>
        <w:rPr>
          <w:spacing w:val="0"/>
        </w:rPr>
      </w:pPr>
    </w:p>
    <w:p w:rsidR="006205A5" w:rsidRDefault="006205A5">
      <w:pPr>
        <w:pStyle w:val="a3"/>
        <w:rPr>
          <w:spacing w:val="0"/>
        </w:rPr>
      </w:pPr>
    </w:p>
    <w:p w:rsidR="006205A5" w:rsidRDefault="006205A5">
      <w:pPr>
        <w:pStyle w:val="a3"/>
        <w:rPr>
          <w:spacing w:val="0"/>
        </w:rPr>
      </w:pPr>
      <w:r>
        <w:rPr>
          <w:rFonts w:ascii="ＭＳ 明朝" w:hAnsi="ＭＳ 明朝" w:hint="eastAsia"/>
        </w:rPr>
        <w:t>２　対象生徒　第１～２学年</w:t>
      </w:r>
    </w:p>
    <w:p w:rsidR="006205A5" w:rsidRDefault="006205A5">
      <w:pPr>
        <w:pStyle w:val="a3"/>
        <w:rPr>
          <w:spacing w:val="0"/>
        </w:rPr>
      </w:pPr>
    </w:p>
    <w:p w:rsidR="006205A5" w:rsidRDefault="006205A5">
      <w:pPr>
        <w:pStyle w:val="a3"/>
        <w:rPr>
          <w:spacing w:val="0"/>
        </w:rPr>
      </w:pPr>
    </w:p>
    <w:p w:rsidR="006205A5" w:rsidRDefault="006205A5">
      <w:pPr>
        <w:pStyle w:val="a3"/>
        <w:rPr>
          <w:spacing w:val="0"/>
        </w:rPr>
      </w:pPr>
      <w:r>
        <w:rPr>
          <w:rFonts w:ascii="ＭＳ 明朝" w:hAnsi="ＭＳ 明朝" w:hint="eastAsia"/>
        </w:rPr>
        <w:t>３　本時のねらい</w:t>
      </w:r>
    </w:p>
    <w:p w:rsidR="006205A5" w:rsidRDefault="006205A5">
      <w:pPr>
        <w:pStyle w:val="a3"/>
        <w:rPr>
          <w:spacing w:val="0"/>
        </w:rPr>
      </w:pPr>
      <w:r>
        <w:rPr>
          <w:rFonts w:ascii="ＭＳ 明朝" w:hAnsi="ＭＳ 明朝" w:hint="eastAsia"/>
        </w:rPr>
        <w:t xml:space="preserve">　（１）どのようなに余暇を過ごしているか、どのように過ごすべきかを考えさせる。</w:t>
      </w:r>
    </w:p>
    <w:p w:rsidR="006205A5" w:rsidRDefault="006205A5">
      <w:pPr>
        <w:pStyle w:val="a3"/>
        <w:rPr>
          <w:spacing w:val="0"/>
        </w:rPr>
      </w:pPr>
      <w:r>
        <w:rPr>
          <w:rFonts w:ascii="ＭＳ 明朝" w:hAnsi="ＭＳ 明朝" w:hint="eastAsia"/>
        </w:rPr>
        <w:t xml:space="preserve">　（２）テレビゲームが人にどのような影響を与えているかを考えさせる。</w:t>
      </w:r>
    </w:p>
    <w:p w:rsidR="006205A5" w:rsidRDefault="006205A5">
      <w:pPr>
        <w:pStyle w:val="a3"/>
        <w:rPr>
          <w:spacing w:val="0"/>
        </w:rPr>
      </w:pPr>
      <w:r>
        <w:rPr>
          <w:rFonts w:ascii="ＭＳ 明朝" w:hAnsi="ＭＳ 明朝" w:hint="eastAsia"/>
        </w:rPr>
        <w:t xml:space="preserve">　（３）事件の例を読み、その背景を探らせるとともに、命の大切さを考えさせる。</w:t>
      </w:r>
    </w:p>
    <w:p w:rsidR="006205A5" w:rsidRDefault="006205A5">
      <w:pPr>
        <w:pStyle w:val="a3"/>
        <w:rPr>
          <w:spacing w:val="0"/>
        </w:rPr>
      </w:pPr>
      <w:r>
        <w:rPr>
          <w:rFonts w:eastAsia="Times New Roman" w:cs="Times New Roman"/>
          <w:spacing w:val="-1"/>
        </w:rPr>
        <w:t xml:space="preserve">  </w:t>
      </w:r>
      <w:r>
        <w:rPr>
          <w:rFonts w:ascii="ＭＳ 明朝" w:hAnsi="ＭＳ 明朝" w:hint="eastAsia"/>
        </w:rPr>
        <w:t>（４）自分の考えをまとめ、はっきりと伝えようとする態度を育てる。</w:t>
      </w:r>
    </w:p>
    <w:p w:rsidR="006205A5" w:rsidRDefault="006205A5">
      <w:pPr>
        <w:pStyle w:val="a3"/>
        <w:rPr>
          <w:spacing w:val="0"/>
        </w:rPr>
      </w:pPr>
    </w:p>
    <w:p w:rsidR="006205A5" w:rsidRDefault="006205A5">
      <w:pPr>
        <w:pStyle w:val="a3"/>
        <w:rPr>
          <w:spacing w:val="0"/>
        </w:rPr>
      </w:pPr>
    </w:p>
    <w:p w:rsidR="006205A5" w:rsidRDefault="006205A5">
      <w:pPr>
        <w:pStyle w:val="a3"/>
        <w:rPr>
          <w:spacing w:val="0"/>
        </w:rPr>
      </w:pPr>
      <w:r>
        <w:rPr>
          <w:rFonts w:ascii="ＭＳ 明朝" w:hAnsi="ＭＳ 明朝" w:hint="eastAsia"/>
        </w:rPr>
        <w:t>４　事前の準備</w:t>
      </w:r>
    </w:p>
    <w:p w:rsidR="006205A5" w:rsidRDefault="006205A5">
      <w:pPr>
        <w:pStyle w:val="a3"/>
        <w:rPr>
          <w:spacing w:val="0"/>
        </w:rPr>
      </w:pPr>
      <w:r>
        <w:rPr>
          <w:rFonts w:ascii="ＭＳ 明朝" w:hAnsi="ＭＳ 明朝" w:hint="eastAsia"/>
        </w:rPr>
        <w:t xml:space="preserve">　（１）</w:t>
      </w:r>
      <w:r w:rsidR="009C3CE4">
        <w:rPr>
          <w:rFonts w:ascii="ＭＳ 明朝" w:hAnsi="ＭＳ 明朝" w:hint="eastAsia"/>
        </w:rPr>
        <w:t>本誌</w:t>
      </w:r>
      <w:r w:rsidR="009C3CE4">
        <w:rPr>
          <w:rFonts w:eastAsia="Times New Roman" w:cs="Times New Roman"/>
        </w:rPr>
        <w:t>Ｐ</w:t>
      </w:r>
      <w:r>
        <w:rPr>
          <w:rFonts w:ascii="ＭＳ 明朝" w:hAnsi="ＭＳ 明朝" w:hint="eastAsia"/>
        </w:rPr>
        <w:t>８０～８３に各自で取り組んでくるよう指示しておく。</w:t>
      </w:r>
    </w:p>
    <w:p w:rsidR="006205A5" w:rsidRDefault="006205A5">
      <w:pPr>
        <w:pStyle w:val="a3"/>
        <w:rPr>
          <w:spacing w:val="0"/>
        </w:rPr>
      </w:pPr>
    </w:p>
    <w:p w:rsidR="006205A5" w:rsidRDefault="006205A5">
      <w:pPr>
        <w:pStyle w:val="a3"/>
        <w:rPr>
          <w:spacing w:val="0"/>
        </w:rPr>
      </w:pPr>
      <w:r>
        <w:rPr>
          <w:spacing w:val="0"/>
        </w:rPr>
        <w:br w:type="page"/>
      </w:r>
    </w:p>
    <w:p w:rsidR="006205A5" w:rsidRDefault="006205A5">
      <w:pPr>
        <w:pStyle w:val="a3"/>
        <w:rPr>
          <w:spacing w:val="0"/>
        </w:rPr>
      </w:pPr>
      <w:r>
        <w:rPr>
          <w:rFonts w:ascii="ＭＳ 明朝" w:hAnsi="ＭＳ 明朝" w:hint="eastAsia"/>
        </w:rPr>
        <w:lastRenderedPageBreak/>
        <w:t>５　展　開</w:t>
      </w:r>
    </w:p>
    <w:p w:rsidR="006205A5" w:rsidRDefault="006205A5">
      <w:pPr>
        <w:pStyle w:val="a3"/>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72"/>
        <w:gridCol w:w="936"/>
        <w:gridCol w:w="3536"/>
        <w:gridCol w:w="3016"/>
        <w:gridCol w:w="936"/>
        <w:gridCol w:w="572"/>
      </w:tblGrid>
      <w:tr w:rsidR="006205A5">
        <w:trPr>
          <w:cantSplit/>
          <w:trHeight w:hRule="exact" w:val="320"/>
        </w:trPr>
        <w:tc>
          <w:tcPr>
            <w:tcW w:w="572" w:type="dxa"/>
            <w:vMerge w:val="restart"/>
            <w:tcBorders>
              <w:top w:val="nil"/>
              <w:left w:val="nil"/>
              <w:bottom w:val="nil"/>
              <w:right w:val="nil"/>
            </w:tcBorders>
          </w:tcPr>
          <w:p w:rsidR="006205A5" w:rsidRDefault="006205A5">
            <w:pPr>
              <w:pStyle w:val="a3"/>
              <w:rPr>
                <w:spacing w:val="0"/>
              </w:rPr>
            </w:pPr>
          </w:p>
        </w:tc>
        <w:tc>
          <w:tcPr>
            <w:tcW w:w="936" w:type="dxa"/>
            <w:tcBorders>
              <w:top w:val="single" w:sz="4" w:space="0" w:color="000000"/>
              <w:left w:val="single" w:sz="4" w:space="0" w:color="000000"/>
              <w:bottom w:val="single" w:sz="4" w:space="0" w:color="000000"/>
              <w:right w:val="single" w:sz="4" w:space="0" w:color="000000"/>
            </w:tcBorders>
          </w:tcPr>
          <w:p w:rsidR="006205A5" w:rsidRDefault="006205A5">
            <w:pPr>
              <w:pStyle w:val="a3"/>
              <w:jc w:val="center"/>
              <w:rPr>
                <w:spacing w:val="0"/>
              </w:rPr>
            </w:pPr>
            <w:r>
              <w:rPr>
                <w:rFonts w:ascii="ＭＳ 明朝" w:hAnsi="ＭＳ 明朝" w:hint="eastAsia"/>
              </w:rPr>
              <w:t>項　目</w:t>
            </w:r>
          </w:p>
        </w:tc>
        <w:tc>
          <w:tcPr>
            <w:tcW w:w="3536" w:type="dxa"/>
            <w:tcBorders>
              <w:top w:val="single" w:sz="4" w:space="0" w:color="000000"/>
              <w:left w:val="nil"/>
              <w:bottom w:val="single" w:sz="4" w:space="0" w:color="000000"/>
              <w:right w:val="single" w:sz="4" w:space="0" w:color="000000"/>
            </w:tcBorders>
          </w:tcPr>
          <w:p w:rsidR="006205A5" w:rsidRDefault="006205A5">
            <w:pPr>
              <w:pStyle w:val="a3"/>
              <w:jc w:val="center"/>
              <w:rPr>
                <w:spacing w:val="0"/>
              </w:rPr>
            </w:pPr>
            <w:r>
              <w:rPr>
                <w:rFonts w:ascii="ＭＳ 明朝" w:hAnsi="ＭＳ 明朝" w:hint="eastAsia"/>
              </w:rPr>
              <w:t>内　容</w:t>
            </w:r>
          </w:p>
        </w:tc>
        <w:tc>
          <w:tcPr>
            <w:tcW w:w="3016" w:type="dxa"/>
            <w:tcBorders>
              <w:top w:val="single" w:sz="4" w:space="0" w:color="000000"/>
              <w:left w:val="nil"/>
              <w:bottom w:val="single" w:sz="4" w:space="0" w:color="000000"/>
              <w:right w:val="single" w:sz="4" w:space="0" w:color="000000"/>
            </w:tcBorders>
          </w:tcPr>
          <w:p w:rsidR="006205A5" w:rsidRDefault="006205A5">
            <w:pPr>
              <w:pStyle w:val="a3"/>
              <w:jc w:val="center"/>
              <w:rPr>
                <w:spacing w:val="0"/>
              </w:rPr>
            </w:pPr>
            <w:r>
              <w:rPr>
                <w:rFonts w:ascii="ＭＳ 明朝" w:hAnsi="ＭＳ 明朝" w:hint="eastAsia"/>
              </w:rPr>
              <w:t>留意事項</w:t>
            </w:r>
          </w:p>
        </w:tc>
        <w:tc>
          <w:tcPr>
            <w:tcW w:w="936" w:type="dxa"/>
            <w:tcBorders>
              <w:top w:val="single" w:sz="4" w:space="0" w:color="000000"/>
              <w:left w:val="nil"/>
              <w:bottom w:val="single" w:sz="4" w:space="0" w:color="000000"/>
              <w:right w:val="single" w:sz="4" w:space="0" w:color="000000"/>
            </w:tcBorders>
          </w:tcPr>
          <w:p w:rsidR="006205A5" w:rsidRDefault="006205A5">
            <w:pPr>
              <w:pStyle w:val="a3"/>
              <w:jc w:val="center"/>
              <w:rPr>
                <w:spacing w:val="0"/>
              </w:rPr>
            </w:pPr>
            <w:r>
              <w:rPr>
                <w:rFonts w:ascii="ＭＳ 明朝" w:hAnsi="ＭＳ 明朝" w:hint="eastAsia"/>
              </w:rPr>
              <w:t>時</w:t>
            </w:r>
            <w:r>
              <w:rPr>
                <w:rFonts w:eastAsia="Times New Roman" w:cs="Times New Roman"/>
                <w:spacing w:val="-1"/>
              </w:rPr>
              <w:t xml:space="preserve"> </w:t>
            </w:r>
            <w:r>
              <w:rPr>
                <w:rFonts w:ascii="ＭＳ 明朝" w:hAnsi="ＭＳ 明朝" w:hint="eastAsia"/>
              </w:rPr>
              <w:t>間</w:t>
            </w:r>
          </w:p>
        </w:tc>
        <w:tc>
          <w:tcPr>
            <w:tcW w:w="572" w:type="dxa"/>
            <w:vMerge w:val="restart"/>
            <w:tcBorders>
              <w:top w:val="nil"/>
              <w:left w:val="nil"/>
              <w:bottom w:val="nil"/>
              <w:right w:val="nil"/>
            </w:tcBorders>
          </w:tcPr>
          <w:p w:rsidR="006205A5" w:rsidRDefault="006205A5">
            <w:pPr>
              <w:pStyle w:val="a3"/>
              <w:jc w:val="center"/>
              <w:rPr>
                <w:spacing w:val="0"/>
              </w:rPr>
            </w:pPr>
          </w:p>
        </w:tc>
      </w:tr>
      <w:tr w:rsidR="006205A5">
        <w:trPr>
          <w:cantSplit/>
          <w:trHeight w:hRule="exact" w:val="2890"/>
        </w:trPr>
        <w:tc>
          <w:tcPr>
            <w:tcW w:w="572" w:type="dxa"/>
            <w:vMerge/>
            <w:tcBorders>
              <w:top w:val="nil"/>
              <w:left w:val="nil"/>
              <w:bottom w:val="nil"/>
              <w:right w:val="nil"/>
            </w:tcBorders>
          </w:tcPr>
          <w:p w:rsidR="006205A5" w:rsidRDefault="006205A5">
            <w:pPr>
              <w:pStyle w:val="a3"/>
              <w:wordWrap/>
              <w:spacing w:line="240" w:lineRule="auto"/>
              <w:rPr>
                <w:spacing w:val="0"/>
              </w:rPr>
            </w:pPr>
          </w:p>
        </w:tc>
        <w:tc>
          <w:tcPr>
            <w:tcW w:w="936" w:type="dxa"/>
            <w:tcBorders>
              <w:top w:val="nil"/>
              <w:left w:val="single" w:sz="4" w:space="0" w:color="000000"/>
              <w:bottom w:val="single" w:sz="4" w:space="0" w:color="000000"/>
              <w:right w:val="single" w:sz="4" w:space="0" w:color="000000"/>
            </w:tcBorders>
          </w:tcPr>
          <w:p w:rsidR="006205A5" w:rsidRDefault="006205A5">
            <w:pPr>
              <w:pStyle w:val="a3"/>
              <w:rPr>
                <w:spacing w:val="0"/>
              </w:rPr>
            </w:pPr>
            <w:r>
              <w:rPr>
                <w:rFonts w:eastAsia="Times New Roman" w:cs="Times New Roman"/>
                <w:spacing w:val="-1"/>
              </w:rPr>
              <w:t xml:space="preserve"> </w:t>
            </w:r>
            <w:r>
              <w:rPr>
                <w:rFonts w:ascii="ＭＳ 明朝" w:hAnsi="ＭＳ 明朝" w:hint="eastAsia"/>
              </w:rPr>
              <w:t>導　入</w:t>
            </w:r>
          </w:p>
        </w:tc>
        <w:tc>
          <w:tcPr>
            <w:tcW w:w="3536" w:type="dxa"/>
            <w:tcBorders>
              <w:top w:val="nil"/>
              <w:left w:val="nil"/>
              <w:bottom w:val="single" w:sz="4" w:space="0" w:color="000000"/>
              <w:right w:val="single" w:sz="4" w:space="0" w:color="000000"/>
            </w:tcBorders>
          </w:tcPr>
          <w:p w:rsidR="006205A5" w:rsidRDefault="006205A5">
            <w:pPr>
              <w:pStyle w:val="a3"/>
              <w:rPr>
                <w:spacing w:val="0"/>
              </w:rPr>
            </w:pPr>
            <w:r>
              <w:rPr>
                <w:rFonts w:ascii="ＭＳ 明朝" w:hAnsi="ＭＳ 明朝" w:hint="eastAsia"/>
              </w:rPr>
              <w:t>・本時のテーマを</w:t>
            </w:r>
            <w:r w:rsidR="009C3CE4">
              <w:rPr>
                <w:rFonts w:ascii="ＭＳ 明朝" w:hAnsi="ＭＳ 明朝" w:hint="eastAsia"/>
              </w:rPr>
              <w:t>確認する。</w:t>
            </w:r>
          </w:p>
          <w:p w:rsidR="006205A5" w:rsidRDefault="006205A5">
            <w:pPr>
              <w:pStyle w:val="a3"/>
              <w:rPr>
                <w:spacing w:val="0"/>
              </w:rPr>
            </w:pPr>
          </w:p>
          <w:p w:rsidR="006205A5" w:rsidRDefault="006205A5">
            <w:pPr>
              <w:pStyle w:val="a3"/>
              <w:rPr>
                <w:spacing w:val="0"/>
              </w:rPr>
            </w:pPr>
            <w:r>
              <w:rPr>
                <w:rFonts w:eastAsia="Times New Roman" w:cs="Times New Roman"/>
              </w:rPr>
              <w:t>(</w:t>
            </w:r>
            <w:r w:rsidR="009C3CE4">
              <w:rPr>
                <w:rFonts w:eastAsia="Times New Roman" w:cs="Times New Roman"/>
              </w:rPr>
              <w:t>本誌　Ｐ</w:t>
            </w:r>
            <w:r>
              <w:rPr>
                <w:rFonts w:eastAsia="Times New Roman" w:cs="Times New Roman"/>
              </w:rPr>
              <w:t>80)</w:t>
            </w:r>
          </w:p>
          <w:p w:rsidR="006205A5" w:rsidRDefault="006205A5">
            <w:pPr>
              <w:pStyle w:val="a3"/>
              <w:rPr>
                <w:spacing w:val="0"/>
              </w:rPr>
            </w:pPr>
            <w:r>
              <w:rPr>
                <w:rFonts w:ascii="ＭＳ 明朝" w:hAnsi="ＭＳ 明朝" w:hint="eastAsia"/>
                <w:spacing w:val="-6"/>
              </w:rPr>
              <w:t>・自分の余暇の過ごし方を振り返る。</w:t>
            </w:r>
          </w:p>
          <w:p w:rsidR="006205A5" w:rsidRDefault="006205A5">
            <w:pPr>
              <w:pStyle w:val="a3"/>
              <w:rPr>
                <w:spacing w:val="0"/>
              </w:rPr>
            </w:pPr>
          </w:p>
          <w:p w:rsidR="006205A5" w:rsidRDefault="006205A5">
            <w:pPr>
              <w:pStyle w:val="a3"/>
              <w:rPr>
                <w:spacing w:val="0"/>
              </w:rPr>
            </w:pPr>
            <w:r>
              <w:rPr>
                <w:rFonts w:ascii="ＭＳ 明朝" w:hAnsi="ＭＳ 明朝" w:hint="eastAsia"/>
              </w:rPr>
              <w:t>・どんなことをしてみたいかを考え</w:t>
            </w:r>
          </w:p>
          <w:p w:rsidR="006205A5" w:rsidRDefault="006205A5" w:rsidP="009C3CE4">
            <w:pPr>
              <w:pStyle w:val="a3"/>
              <w:ind w:firstLineChars="100" w:firstLine="206"/>
              <w:rPr>
                <w:spacing w:val="0"/>
              </w:rPr>
            </w:pPr>
            <w:r>
              <w:rPr>
                <w:rFonts w:ascii="ＭＳ 明朝" w:hAnsi="ＭＳ 明朝" w:hint="eastAsia"/>
              </w:rPr>
              <w:t>る。</w:t>
            </w:r>
          </w:p>
        </w:tc>
        <w:tc>
          <w:tcPr>
            <w:tcW w:w="3016" w:type="dxa"/>
            <w:tcBorders>
              <w:top w:val="nil"/>
              <w:left w:val="nil"/>
              <w:bottom w:val="single" w:sz="4" w:space="0" w:color="000000"/>
              <w:right w:val="single" w:sz="4" w:space="0" w:color="000000"/>
            </w:tcBorders>
          </w:tcPr>
          <w:p w:rsidR="006205A5" w:rsidRDefault="006205A5">
            <w:pPr>
              <w:pStyle w:val="a3"/>
              <w:spacing w:before="105"/>
              <w:rPr>
                <w:spacing w:val="0"/>
              </w:rPr>
            </w:pPr>
          </w:p>
          <w:p w:rsidR="006205A5" w:rsidRDefault="006205A5">
            <w:pPr>
              <w:pStyle w:val="a3"/>
              <w:spacing w:line="539" w:lineRule="exact"/>
              <w:rPr>
                <w:spacing w:val="0"/>
              </w:rPr>
            </w:pPr>
            <w:r>
              <w:rPr>
                <w:rFonts w:ascii="ＭＳ 明朝" w:hAnsi="ＭＳ 明朝" w:hint="eastAsia"/>
              </w:rPr>
              <w:t>・数名指名して発表させても良</w:t>
            </w:r>
          </w:p>
          <w:p w:rsidR="006205A5" w:rsidRDefault="006205A5" w:rsidP="009C3CE4">
            <w:pPr>
              <w:pStyle w:val="a3"/>
              <w:ind w:firstLineChars="100" w:firstLine="206"/>
              <w:rPr>
                <w:spacing w:val="0"/>
              </w:rPr>
            </w:pPr>
            <w:r>
              <w:rPr>
                <w:rFonts w:ascii="ＭＳ 明朝" w:hAnsi="ＭＳ 明朝" w:hint="eastAsia"/>
              </w:rPr>
              <w:t>い。</w:t>
            </w:r>
          </w:p>
          <w:p w:rsidR="006205A5" w:rsidRDefault="006205A5">
            <w:pPr>
              <w:pStyle w:val="a3"/>
              <w:rPr>
                <w:spacing w:val="0"/>
              </w:rPr>
            </w:pPr>
            <w:r>
              <w:rPr>
                <w:rFonts w:ascii="ＭＳ 明朝" w:hAnsi="ＭＳ 明朝" w:hint="eastAsia"/>
              </w:rPr>
              <w:t>・自分を変えてみたいところ</w:t>
            </w:r>
          </w:p>
          <w:p w:rsidR="006205A5" w:rsidRDefault="006205A5" w:rsidP="009C3CE4">
            <w:pPr>
              <w:pStyle w:val="a3"/>
              <w:ind w:firstLineChars="100" w:firstLine="206"/>
              <w:rPr>
                <w:spacing w:val="0"/>
              </w:rPr>
            </w:pPr>
            <w:r>
              <w:rPr>
                <w:rFonts w:ascii="ＭＳ 明朝" w:hAnsi="ＭＳ 明朝" w:hint="eastAsia"/>
              </w:rPr>
              <w:t>や自分の伸ばしたいところ、新</w:t>
            </w:r>
          </w:p>
          <w:p w:rsidR="006205A5" w:rsidRDefault="006205A5" w:rsidP="009C3CE4">
            <w:pPr>
              <w:pStyle w:val="a3"/>
              <w:ind w:firstLineChars="100" w:firstLine="206"/>
              <w:rPr>
                <w:spacing w:val="0"/>
              </w:rPr>
            </w:pPr>
            <w:r>
              <w:rPr>
                <w:rFonts w:ascii="ＭＳ 明朝" w:hAnsi="ＭＳ 明朝" w:hint="eastAsia"/>
              </w:rPr>
              <w:t>しく始めようと思うことなど</w:t>
            </w:r>
            <w:r w:rsidR="009C3CE4">
              <w:rPr>
                <w:rFonts w:ascii="ＭＳ 明朝" w:hAnsi="ＭＳ 明朝" w:hint="eastAsia"/>
              </w:rPr>
              <w:t xml:space="preserve">　</w:t>
            </w:r>
            <w:r>
              <w:rPr>
                <w:rFonts w:ascii="ＭＳ 明朝" w:hAnsi="ＭＳ 明朝" w:hint="eastAsia"/>
              </w:rPr>
              <w:t>を考えるよう指示する。</w:t>
            </w:r>
          </w:p>
        </w:tc>
        <w:tc>
          <w:tcPr>
            <w:tcW w:w="936" w:type="dxa"/>
            <w:tcBorders>
              <w:top w:val="nil"/>
              <w:left w:val="nil"/>
              <w:bottom w:val="single" w:sz="4" w:space="0" w:color="000000"/>
              <w:right w:val="single" w:sz="4" w:space="0" w:color="000000"/>
            </w:tcBorders>
          </w:tcPr>
          <w:p w:rsidR="006205A5" w:rsidRDefault="006205A5">
            <w:pPr>
              <w:pStyle w:val="a3"/>
              <w:rPr>
                <w:spacing w:val="0"/>
              </w:rPr>
            </w:pPr>
            <w:r>
              <w:rPr>
                <w:rFonts w:eastAsia="Times New Roman" w:cs="Times New Roman"/>
                <w:spacing w:val="-1"/>
              </w:rPr>
              <w:t xml:space="preserve"> </w:t>
            </w:r>
            <w:r>
              <w:rPr>
                <w:rFonts w:ascii="ＭＳ 明朝" w:hAnsi="ＭＳ 明朝" w:hint="eastAsia"/>
              </w:rPr>
              <w:t>５　分</w:t>
            </w:r>
          </w:p>
          <w:p w:rsidR="006205A5" w:rsidRDefault="006205A5">
            <w:pPr>
              <w:pStyle w:val="a3"/>
              <w:rPr>
                <w:spacing w:val="0"/>
              </w:rPr>
            </w:pPr>
          </w:p>
          <w:p w:rsidR="006205A5" w:rsidRDefault="006205A5">
            <w:pPr>
              <w:pStyle w:val="a3"/>
              <w:rPr>
                <w:spacing w:val="0"/>
              </w:rPr>
            </w:pPr>
            <w:r>
              <w:rPr>
                <w:rFonts w:eastAsia="Times New Roman" w:cs="Times New Roman"/>
                <w:spacing w:val="-1"/>
              </w:rPr>
              <w:t xml:space="preserve"> </w:t>
            </w:r>
            <w:r>
              <w:rPr>
                <w:rFonts w:ascii="ＭＳ 明朝" w:hAnsi="ＭＳ 明朝" w:hint="eastAsia"/>
              </w:rPr>
              <w:t>５　分</w:t>
            </w:r>
          </w:p>
        </w:tc>
        <w:tc>
          <w:tcPr>
            <w:tcW w:w="572" w:type="dxa"/>
            <w:vMerge/>
            <w:tcBorders>
              <w:top w:val="nil"/>
              <w:left w:val="nil"/>
              <w:bottom w:val="nil"/>
              <w:right w:val="nil"/>
            </w:tcBorders>
          </w:tcPr>
          <w:p w:rsidR="006205A5" w:rsidRDefault="006205A5">
            <w:pPr>
              <w:pStyle w:val="a3"/>
              <w:rPr>
                <w:spacing w:val="0"/>
              </w:rPr>
            </w:pPr>
          </w:p>
        </w:tc>
      </w:tr>
      <w:tr w:rsidR="006205A5">
        <w:trPr>
          <w:cantSplit/>
          <w:trHeight w:hRule="exact" w:val="4508"/>
        </w:trPr>
        <w:tc>
          <w:tcPr>
            <w:tcW w:w="572" w:type="dxa"/>
            <w:vMerge/>
            <w:tcBorders>
              <w:top w:val="nil"/>
              <w:left w:val="nil"/>
              <w:bottom w:val="nil"/>
              <w:right w:val="nil"/>
            </w:tcBorders>
          </w:tcPr>
          <w:p w:rsidR="006205A5" w:rsidRDefault="006205A5">
            <w:pPr>
              <w:pStyle w:val="a3"/>
              <w:wordWrap/>
              <w:spacing w:line="240" w:lineRule="auto"/>
              <w:rPr>
                <w:spacing w:val="0"/>
              </w:rPr>
            </w:pPr>
          </w:p>
        </w:tc>
        <w:tc>
          <w:tcPr>
            <w:tcW w:w="936" w:type="dxa"/>
            <w:tcBorders>
              <w:top w:val="nil"/>
              <w:left w:val="single" w:sz="4" w:space="0" w:color="000000"/>
              <w:bottom w:val="single" w:sz="4" w:space="0" w:color="000000"/>
              <w:right w:val="single" w:sz="4" w:space="0" w:color="000000"/>
            </w:tcBorders>
          </w:tcPr>
          <w:p w:rsidR="006205A5" w:rsidRDefault="006205A5">
            <w:pPr>
              <w:pStyle w:val="a3"/>
              <w:rPr>
                <w:spacing w:val="0"/>
              </w:rPr>
            </w:pPr>
            <w:r>
              <w:rPr>
                <w:rFonts w:eastAsia="Times New Roman" w:cs="Times New Roman"/>
                <w:spacing w:val="-1"/>
              </w:rPr>
              <w:t xml:space="preserve"> </w:t>
            </w:r>
            <w:r>
              <w:rPr>
                <w:rFonts w:ascii="ＭＳ 明朝" w:hAnsi="ＭＳ 明朝" w:hint="eastAsia"/>
              </w:rPr>
              <w:t>展　開</w:t>
            </w:r>
          </w:p>
        </w:tc>
        <w:tc>
          <w:tcPr>
            <w:tcW w:w="3536" w:type="dxa"/>
            <w:tcBorders>
              <w:top w:val="nil"/>
              <w:left w:val="nil"/>
              <w:bottom w:val="single" w:sz="4" w:space="0" w:color="000000"/>
              <w:right w:val="single" w:sz="4" w:space="0" w:color="000000"/>
            </w:tcBorders>
          </w:tcPr>
          <w:p w:rsidR="006205A5" w:rsidRDefault="006205A5">
            <w:pPr>
              <w:pStyle w:val="a3"/>
              <w:rPr>
                <w:spacing w:val="0"/>
              </w:rPr>
            </w:pPr>
            <w:r>
              <w:rPr>
                <w:rFonts w:eastAsia="Times New Roman" w:cs="Times New Roman"/>
              </w:rPr>
              <w:t>(</w:t>
            </w:r>
            <w:r w:rsidR="009C3CE4">
              <w:rPr>
                <w:rFonts w:eastAsia="Times New Roman" w:cs="Times New Roman"/>
              </w:rPr>
              <w:t>本誌　Ｐ</w:t>
            </w:r>
            <w:r>
              <w:rPr>
                <w:rFonts w:eastAsia="Times New Roman" w:cs="Times New Roman"/>
              </w:rPr>
              <w:t>81)</w:t>
            </w:r>
          </w:p>
          <w:p w:rsidR="006205A5" w:rsidRDefault="006205A5">
            <w:pPr>
              <w:pStyle w:val="a3"/>
              <w:rPr>
                <w:spacing w:val="0"/>
              </w:rPr>
            </w:pPr>
            <w:r>
              <w:rPr>
                <w:rFonts w:ascii="ＭＳ 明朝" w:hAnsi="ＭＳ 明朝" w:hint="eastAsia"/>
              </w:rPr>
              <w:t>・テレビやゲームをしている自分に</w:t>
            </w:r>
          </w:p>
          <w:p w:rsidR="006205A5" w:rsidRDefault="006205A5" w:rsidP="009C3CE4">
            <w:pPr>
              <w:pStyle w:val="a3"/>
              <w:ind w:firstLineChars="100" w:firstLine="206"/>
              <w:rPr>
                <w:spacing w:val="0"/>
              </w:rPr>
            </w:pPr>
            <w:r>
              <w:rPr>
                <w:rFonts w:ascii="ＭＳ 明朝" w:hAnsi="ＭＳ 明朝" w:hint="eastAsia"/>
              </w:rPr>
              <w:t>ついて考える。</w:t>
            </w:r>
          </w:p>
          <w:p w:rsidR="006205A5" w:rsidRDefault="006205A5">
            <w:pPr>
              <w:pStyle w:val="a3"/>
              <w:rPr>
                <w:spacing w:val="0"/>
              </w:rPr>
            </w:pPr>
            <w:r>
              <w:rPr>
                <w:rFonts w:ascii="ＭＳ 明朝" w:hAnsi="ＭＳ 明朝" w:hint="eastAsia"/>
              </w:rPr>
              <w:t>・インタビューを読み、感じたこと</w:t>
            </w:r>
          </w:p>
          <w:p w:rsidR="006205A5" w:rsidRDefault="006205A5" w:rsidP="009C3CE4">
            <w:pPr>
              <w:pStyle w:val="a3"/>
              <w:ind w:firstLineChars="100" w:firstLine="206"/>
              <w:rPr>
                <w:spacing w:val="0"/>
              </w:rPr>
            </w:pPr>
            <w:r>
              <w:rPr>
                <w:rFonts w:ascii="ＭＳ 明朝" w:hAnsi="ＭＳ 明朝" w:hint="eastAsia"/>
              </w:rPr>
              <w:t>をまとめる。</w:t>
            </w:r>
          </w:p>
          <w:p w:rsidR="006205A5" w:rsidRDefault="006205A5">
            <w:pPr>
              <w:pStyle w:val="a3"/>
              <w:rPr>
                <w:spacing w:val="0"/>
              </w:rPr>
            </w:pPr>
          </w:p>
          <w:p w:rsidR="006205A5" w:rsidRDefault="006205A5">
            <w:pPr>
              <w:pStyle w:val="a3"/>
              <w:rPr>
                <w:spacing w:val="0"/>
              </w:rPr>
            </w:pPr>
            <w:r>
              <w:rPr>
                <w:rFonts w:eastAsia="Times New Roman" w:cs="Times New Roman"/>
              </w:rPr>
              <w:t>(</w:t>
            </w:r>
            <w:r w:rsidR="009C3CE4">
              <w:rPr>
                <w:rFonts w:eastAsia="Times New Roman" w:cs="Times New Roman"/>
              </w:rPr>
              <w:t>本誌　Ｐ</w:t>
            </w:r>
            <w:r>
              <w:rPr>
                <w:rFonts w:eastAsia="Times New Roman" w:cs="Times New Roman"/>
              </w:rPr>
              <w:t>82</w:t>
            </w:r>
            <w:r>
              <w:rPr>
                <w:rFonts w:ascii="ＭＳ 明朝" w:hAnsi="ＭＳ 明朝" w:hint="eastAsia"/>
              </w:rPr>
              <w:t>･</w:t>
            </w:r>
            <w:r>
              <w:rPr>
                <w:rFonts w:eastAsia="Times New Roman" w:cs="Times New Roman"/>
              </w:rPr>
              <w:t>83)</w:t>
            </w:r>
          </w:p>
          <w:p w:rsidR="006205A5" w:rsidRDefault="006205A5">
            <w:pPr>
              <w:pStyle w:val="a3"/>
              <w:rPr>
                <w:spacing w:val="0"/>
              </w:rPr>
            </w:pPr>
            <w:r>
              <w:rPr>
                <w:rFonts w:ascii="ＭＳ 明朝" w:hAnsi="ＭＳ 明朝" w:hint="eastAsia"/>
              </w:rPr>
              <w:t>・</w:t>
            </w:r>
            <w:r>
              <w:rPr>
                <w:rFonts w:eastAsia="Times New Roman" w:cs="Times New Roman"/>
              </w:rPr>
              <w:t>(1)</w:t>
            </w:r>
            <w:r>
              <w:rPr>
                <w:rFonts w:ascii="ＭＳ 明朝" w:hAnsi="ＭＳ 明朝" w:hint="eastAsia"/>
              </w:rPr>
              <w:t>～</w:t>
            </w:r>
            <w:r>
              <w:rPr>
                <w:rFonts w:eastAsia="Times New Roman" w:cs="Times New Roman"/>
              </w:rPr>
              <w:t>(3)</w:t>
            </w:r>
            <w:r>
              <w:rPr>
                <w:rFonts w:ascii="ＭＳ 明朝" w:hAnsi="ＭＳ 明朝" w:hint="eastAsia"/>
              </w:rPr>
              <w:t>各項目について考えたこ</w:t>
            </w:r>
          </w:p>
          <w:p w:rsidR="006205A5" w:rsidRDefault="006205A5" w:rsidP="009C3CE4">
            <w:pPr>
              <w:pStyle w:val="a3"/>
              <w:ind w:firstLineChars="100" w:firstLine="206"/>
              <w:rPr>
                <w:spacing w:val="0"/>
              </w:rPr>
            </w:pPr>
            <w:r>
              <w:rPr>
                <w:rFonts w:ascii="ＭＳ 明朝" w:hAnsi="ＭＳ 明朝" w:hint="eastAsia"/>
              </w:rPr>
              <w:t>とを発表する。</w:t>
            </w:r>
          </w:p>
          <w:p w:rsidR="006205A5" w:rsidRDefault="006205A5">
            <w:pPr>
              <w:pStyle w:val="a3"/>
              <w:rPr>
                <w:spacing w:val="0"/>
              </w:rPr>
            </w:pPr>
          </w:p>
          <w:p w:rsidR="006205A5" w:rsidRDefault="006205A5" w:rsidP="009C3CE4">
            <w:pPr>
              <w:pStyle w:val="a3"/>
              <w:rPr>
                <w:spacing w:val="0"/>
              </w:rPr>
            </w:pPr>
            <w:r>
              <w:rPr>
                <w:rFonts w:ascii="ＭＳ 明朝" w:hAnsi="ＭＳ 明朝" w:hint="eastAsia"/>
              </w:rPr>
              <w:t>・</w:t>
            </w:r>
            <w:r>
              <w:rPr>
                <w:rFonts w:eastAsia="Times New Roman" w:cs="Times New Roman"/>
              </w:rPr>
              <w:t>(4)(5)</w:t>
            </w:r>
            <w:r>
              <w:rPr>
                <w:rFonts w:ascii="ＭＳ 明朝" w:hAnsi="ＭＳ 明朝" w:hint="eastAsia"/>
              </w:rPr>
              <w:t>について各自の考えを述べる。</w:t>
            </w:r>
          </w:p>
        </w:tc>
        <w:tc>
          <w:tcPr>
            <w:tcW w:w="3016" w:type="dxa"/>
            <w:tcBorders>
              <w:top w:val="nil"/>
              <w:left w:val="nil"/>
              <w:bottom w:val="single" w:sz="4" w:space="0" w:color="000000"/>
              <w:right w:val="single" w:sz="4" w:space="0" w:color="000000"/>
            </w:tcBorders>
          </w:tcPr>
          <w:p w:rsidR="006205A5" w:rsidRDefault="006205A5">
            <w:pPr>
              <w:pStyle w:val="a3"/>
              <w:spacing w:before="105" w:line="539" w:lineRule="exact"/>
              <w:rPr>
                <w:spacing w:val="0"/>
              </w:rPr>
            </w:pPr>
            <w:r>
              <w:rPr>
                <w:rFonts w:ascii="ＭＳ 明朝" w:hAnsi="ＭＳ 明朝" w:hint="eastAsia"/>
              </w:rPr>
              <w:t>・客観的な視野に立って考えら</w:t>
            </w:r>
          </w:p>
          <w:p w:rsidR="006205A5" w:rsidRDefault="006205A5" w:rsidP="009C3CE4">
            <w:pPr>
              <w:pStyle w:val="a3"/>
              <w:ind w:firstLineChars="100" w:firstLine="206"/>
              <w:rPr>
                <w:spacing w:val="0"/>
              </w:rPr>
            </w:pPr>
            <w:r>
              <w:rPr>
                <w:rFonts w:ascii="ＭＳ 明朝" w:hAnsi="ＭＳ 明朝" w:hint="eastAsia"/>
              </w:rPr>
              <w:t>れるように留意する。</w:t>
            </w:r>
          </w:p>
          <w:p w:rsidR="006205A5" w:rsidRDefault="006205A5">
            <w:pPr>
              <w:pStyle w:val="a3"/>
              <w:rPr>
                <w:spacing w:val="0"/>
              </w:rPr>
            </w:pPr>
            <w:r>
              <w:rPr>
                <w:rFonts w:ascii="ＭＳ 明朝" w:hAnsi="ＭＳ 明朝" w:hint="eastAsia"/>
              </w:rPr>
              <w:t>・否定派、共感派の意見が出る</w:t>
            </w:r>
          </w:p>
          <w:p w:rsidR="006205A5" w:rsidRDefault="006205A5" w:rsidP="009C3CE4">
            <w:pPr>
              <w:pStyle w:val="a3"/>
              <w:ind w:firstLineChars="100" w:firstLine="206"/>
              <w:rPr>
                <w:spacing w:val="0"/>
              </w:rPr>
            </w:pPr>
            <w:r>
              <w:rPr>
                <w:rFonts w:ascii="ＭＳ 明朝" w:hAnsi="ＭＳ 明朝" w:hint="eastAsia"/>
              </w:rPr>
              <w:t>よう数名指名して発表させる。</w:t>
            </w:r>
          </w:p>
          <w:p w:rsidR="006205A5" w:rsidRDefault="006205A5">
            <w:pPr>
              <w:pStyle w:val="a3"/>
              <w:rPr>
                <w:spacing w:val="0"/>
              </w:rPr>
            </w:pPr>
          </w:p>
          <w:p w:rsidR="006205A5" w:rsidRDefault="006205A5">
            <w:pPr>
              <w:pStyle w:val="a3"/>
              <w:rPr>
                <w:spacing w:val="0"/>
              </w:rPr>
            </w:pPr>
          </w:p>
          <w:p w:rsidR="006205A5" w:rsidRDefault="006205A5">
            <w:pPr>
              <w:pStyle w:val="a3"/>
              <w:rPr>
                <w:spacing w:val="0"/>
              </w:rPr>
            </w:pPr>
            <w:r>
              <w:rPr>
                <w:rFonts w:ascii="ＭＳ 明朝" w:hAnsi="ＭＳ 明朝" w:hint="eastAsia"/>
              </w:rPr>
              <w:t>・諸外国や映画のレーティング</w:t>
            </w:r>
          </w:p>
          <w:p w:rsidR="006205A5" w:rsidRDefault="006205A5" w:rsidP="009C3CE4">
            <w:pPr>
              <w:pStyle w:val="a3"/>
              <w:ind w:firstLineChars="100" w:firstLine="206"/>
              <w:rPr>
                <w:spacing w:val="0"/>
              </w:rPr>
            </w:pPr>
            <w:r>
              <w:rPr>
                <w:rFonts w:ascii="ＭＳ 明朝" w:hAnsi="ＭＳ 明朝" w:hint="eastAsia"/>
              </w:rPr>
              <w:t>について紹介するのもよい。</w:t>
            </w:r>
          </w:p>
          <w:p w:rsidR="006205A5" w:rsidRDefault="006205A5">
            <w:pPr>
              <w:pStyle w:val="a3"/>
              <w:rPr>
                <w:spacing w:val="0"/>
              </w:rPr>
            </w:pPr>
          </w:p>
          <w:p w:rsidR="006205A5" w:rsidRDefault="006205A5">
            <w:pPr>
              <w:pStyle w:val="a3"/>
              <w:rPr>
                <w:spacing w:val="0"/>
              </w:rPr>
            </w:pPr>
            <w:r>
              <w:rPr>
                <w:rFonts w:ascii="ＭＳ 明朝" w:hAnsi="ＭＳ 明朝" w:hint="eastAsia"/>
              </w:rPr>
              <w:t>・率直な感想を述べられるよう</w:t>
            </w:r>
          </w:p>
          <w:p w:rsidR="006205A5" w:rsidRDefault="006205A5" w:rsidP="009C3CE4">
            <w:pPr>
              <w:pStyle w:val="a3"/>
              <w:ind w:firstLineChars="100" w:firstLine="206"/>
              <w:rPr>
                <w:spacing w:val="0"/>
              </w:rPr>
            </w:pPr>
            <w:r>
              <w:rPr>
                <w:rFonts w:ascii="ＭＳ 明朝" w:hAnsi="ＭＳ 明朝" w:hint="eastAsia"/>
              </w:rPr>
              <w:t>留意する。班別に分けて話し合</w:t>
            </w:r>
          </w:p>
          <w:p w:rsidR="006205A5" w:rsidRDefault="006205A5" w:rsidP="009C3CE4">
            <w:pPr>
              <w:pStyle w:val="a3"/>
              <w:ind w:firstLineChars="100" w:firstLine="206"/>
              <w:rPr>
                <w:spacing w:val="0"/>
              </w:rPr>
            </w:pPr>
            <w:r>
              <w:rPr>
                <w:rFonts w:ascii="ＭＳ 明朝" w:hAnsi="ＭＳ 明朝" w:hint="eastAsia"/>
              </w:rPr>
              <w:t>わせてもよい。</w:t>
            </w:r>
          </w:p>
        </w:tc>
        <w:tc>
          <w:tcPr>
            <w:tcW w:w="936" w:type="dxa"/>
            <w:tcBorders>
              <w:top w:val="nil"/>
              <w:left w:val="nil"/>
              <w:bottom w:val="single" w:sz="4" w:space="0" w:color="000000"/>
              <w:right w:val="single" w:sz="4" w:space="0" w:color="000000"/>
            </w:tcBorders>
          </w:tcPr>
          <w:p w:rsidR="006205A5" w:rsidRDefault="006205A5">
            <w:pPr>
              <w:pStyle w:val="a3"/>
              <w:rPr>
                <w:spacing w:val="0"/>
              </w:rPr>
            </w:pPr>
            <w:r>
              <w:rPr>
                <w:rFonts w:eastAsia="Times New Roman" w:cs="Times New Roman"/>
                <w:spacing w:val="-1"/>
              </w:rPr>
              <w:t xml:space="preserve"> </w:t>
            </w:r>
            <w:r>
              <w:rPr>
                <w:rFonts w:ascii="ＭＳ 明朝" w:hAnsi="ＭＳ 明朝" w:hint="eastAsia"/>
              </w:rPr>
              <w:t>１０分</w:t>
            </w:r>
          </w:p>
          <w:p w:rsidR="006205A5" w:rsidRDefault="006205A5">
            <w:pPr>
              <w:pStyle w:val="a3"/>
              <w:rPr>
                <w:spacing w:val="0"/>
              </w:rPr>
            </w:pPr>
          </w:p>
          <w:p w:rsidR="006205A5" w:rsidRDefault="006205A5">
            <w:pPr>
              <w:pStyle w:val="a3"/>
              <w:rPr>
                <w:spacing w:val="0"/>
              </w:rPr>
            </w:pPr>
          </w:p>
          <w:p w:rsidR="006205A5" w:rsidRDefault="006205A5">
            <w:pPr>
              <w:pStyle w:val="a3"/>
              <w:rPr>
                <w:spacing w:val="0"/>
              </w:rPr>
            </w:pPr>
          </w:p>
          <w:p w:rsidR="006205A5" w:rsidRDefault="006205A5">
            <w:pPr>
              <w:pStyle w:val="a3"/>
              <w:rPr>
                <w:spacing w:val="0"/>
              </w:rPr>
            </w:pPr>
          </w:p>
          <w:p w:rsidR="006205A5" w:rsidRDefault="006205A5">
            <w:pPr>
              <w:pStyle w:val="a3"/>
              <w:rPr>
                <w:spacing w:val="0"/>
              </w:rPr>
            </w:pPr>
          </w:p>
          <w:p w:rsidR="006205A5" w:rsidRDefault="006205A5">
            <w:pPr>
              <w:pStyle w:val="a3"/>
              <w:rPr>
                <w:spacing w:val="0"/>
              </w:rPr>
            </w:pPr>
            <w:r>
              <w:rPr>
                <w:rFonts w:eastAsia="Times New Roman" w:cs="Times New Roman"/>
                <w:spacing w:val="-1"/>
              </w:rPr>
              <w:t xml:space="preserve"> </w:t>
            </w:r>
            <w:r>
              <w:rPr>
                <w:rFonts w:ascii="ＭＳ 明朝" w:hAnsi="ＭＳ 明朝" w:hint="eastAsia"/>
              </w:rPr>
              <w:t>１０分</w:t>
            </w:r>
          </w:p>
          <w:p w:rsidR="006205A5" w:rsidRDefault="006205A5">
            <w:pPr>
              <w:pStyle w:val="a3"/>
              <w:rPr>
                <w:spacing w:val="0"/>
              </w:rPr>
            </w:pPr>
          </w:p>
          <w:p w:rsidR="006205A5" w:rsidRDefault="006205A5">
            <w:pPr>
              <w:pStyle w:val="a3"/>
              <w:rPr>
                <w:spacing w:val="0"/>
              </w:rPr>
            </w:pPr>
          </w:p>
          <w:p w:rsidR="006205A5" w:rsidRDefault="006205A5">
            <w:pPr>
              <w:pStyle w:val="a3"/>
              <w:rPr>
                <w:spacing w:val="0"/>
              </w:rPr>
            </w:pPr>
          </w:p>
          <w:p w:rsidR="006205A5" w:rsidRDefault="006205A5">
            <w:pPr>
              <w:pStyle w:val="a3"/>
              <w:rPr>
                <w:spacing w:val="0"/>
              </w:rPr>
            </w:pPr>
            <w:r>
              <w:rPr>
                <w:rFonts w:eastAsia="Times New Roman" w:cs="Times New Roman"/>
                <w:spacing w:val="-1"/>
              </w:rPr>
              <w:t xml:space="preserve"> </w:t>
            </w:r>
            <w:r>
              <w:rPr>
                <w:rFonts w:ascii="ＭＳ 明朝" w:hAnsi="ＭＳ 明朝" w:hint="eastAsia"/>
              </w:rPr>
              <w:t>１０分</w:t>
            </w:r>
          </w:p>
        </w:tc>
        <w:tc>
          <w:tcPr>
            <w:tcW w:w="572" w:type="dxa"/>
            <w:vMerge/>
            <w:tcBorders>
              <w:top w:val="nil"/>
              <w:left w:val="nil"/>
              <w:bottom w:val="nil"/>
              <w:right w:val="nil"/>
            </w:tcBorders>
          </w:tcPr>
          <w:p w:rsidR="006205A5" w:rsidRDefault="006205A5">
            <w:pPr>
              <w:pStyle w:val="a3"/>
              <w:rPr>
                <w:spacing w:val="0"/>
              </w:rPr>
            </w:pPr>
          </w:p>
        </w:tc>
      </w:tr>
      <w:tr w:rsidR="006205A5">
        <w:trPr>
          <w:cantSplit/>
          <w:trHeight w:hRule="exact" w:val="2254"/>
        </w:trPr>
        <w:tc>
          <w:tcPr>
            <w:tcW w:w="572" w:type="dxa"/>
            <w:vMerge/>
            <w:tcBorders>
              <w:top w:val="nil"/>
              <w:left w:val="nil"/>
              <w:bottom w:val="nil"/>
              <w:right w:val="nil"/>
            </w:tcBorders>
          </w:tcPr>
          <w:p w:rsidR="006205A5" w:rsidRDefault="006205A5">
            <w:pPr>
              <w:pStyle w:val="a3"/>
              <w:wordWrap/>
              <w:spacing w:line="240" w:lineRule="auto"/>
              <w:rPr>
                <w:spacing w:val="0"/>
              </w:rPr>
            </w:pPr>
          </w:p>
        </w:tc>
        <w:tc>
          <w:tcPr>
            <w:tcW w:w="936" w:type="dxa"/>
            <w:tcBorders>
              <w:top w:val="nil"/>
              <w:left w:val="single" w:sz="4" w:space="0" w:color="000000"/>
              <w:bottom w:val="single" w:sz="4" w:space="0" w:color="000000"/>
              <w:right w:val="single" w:sz="4" w:space="0" w:color="000000"/>
            </w:tcBorders>
          </w:tcPr>
          <w:p w:rsidR="006205A5" w:rsidRDefault="006205A5">
            <w:pPr>
              <w:pStyle w:val="a3"/>
              <w:rPr>
                <w:spacing w:val="0"/>
              </w:rPr>
            </w:pPr>
            <w:r>
              <w:rPr>
                <w:rFonts w:eastAsia="Times New Roman" w:cs="Times New Roman"/>
                <w:spacing w:val="-1"/>
              </w:rPr>
              <w:t xml:space="preserve"> </w:t>
            </w:r>
            <w:r>
              <w:rPr>
                <w:rFonts w:ascii="ＭＳ 明朝" w:hAnsi="ＭＳ 明朝" w:hint="eastAsia"/>
              </w:rPr>
              <w:t>まとめ</w:t>
            </w:r>
          </w:p>
        </w:tc>
        <w:tc>
          <w:tcPr>
            <w:tcW w:w="3536" w:type="dxa"/>
            <w:tcBorders>
              <w:top w:val="nil"/>
              <w:left w:val="nil"/>
              <w:bottom w:val="single" w:sz="4" w:space="0" w:color="000000"/>
              <w:right w:val="single" w:sz="4" w:space="0" w:color="000000"/>
            </w:tcBorders>
          </w:tcPr>
          <w:p w:rsidR="006205A5" w:rsidRDefault="006205A5">
            <w:pPr>
              <w:pStyle w:val="a3"/>
              <w:rPr>
                <w:spacing w:val="0"/>
              </w:rPr>
            </w:pPr>
            <w:r>
              <w:rPr>
                <w:rFonts w:ascii="ＭＳ 明朝" w:hAnsi="ＭＳ 明朝" w:hint="eastAsia"/>
              </w:rPr>
              <w:t>・まとめの部分に自分の考えたこと</w:t>
            </w:r>
          </w:p>
          <w:p w:rsidR="006205A5" w:rsidRDefault="006205A5" w:rsidP="009C3CE4">
            <w:pPr>
              <w:pStyle w:val="a3"/>
              <w:ind w:firstLineChars="100" w:firstLine="206"/>
              <w:rPr>
                <w:spacing w:val="0"/>
              </w:rPr>
            </w:pPr>
            <w:r>
              <w:rPr>
                <w:rFonts w:ascii="ＭＳ 明朝" w:hAnsi="ＭＳ 明朝" w:hint="eastAsia"/>
              </w:rPr>
              <w:t>や意見をまとめる。</w:t>
            </w:r>
          </w:p>
          <w:p w:rsidR="006205A5" w:rsidRDefault="006205A5">
            <w:pPr>
              <w:pStyle w:val="a3"/>
              <w:rPr>
                <w:spacing w:val="0"/>
              </w:rPr>
            </w:pPr>
          </w:p>
          <w:p w:rsidR="006205A5" w:rsidRDefault="006205A5">
            <w:pPr>
              <w:pStyle w:val="a3"/>
              <w:rPr>
                <w:spacing w:val="0"/>
              </w:rPr>
            </w:pPr>
          </w:p>
          <w:p w:rsidR="006205A5" w:rsidRDefault="006205A5">
            <w:pPr>
              <w:pStyle w:val="a3"/>
              <w:rPr>
                <w:spacing w:val="0"/>
              </w:rPr>
            </w:pPr>
            <w:r>
              <w:rPr>
                <w:rFonts w:ascii="ＭＳ 明朝" w:hAnsi="ＭＳ 明朝" w:hint="eastAsia"/>
              </w:rPr>
              <w:t>・授業者の感想を聞く。</w:t>
            </w:r>
          </w:p>
        </w:tc>
        <w:tc>
          <w:tcPr>
            <w:tcW w:w="3016" w:type="dxa"/>
            <w:tcBorders>
              <w:top w:val="nil"/>
              <w:left w:val="nil"/>
              <w:bottom w:val="single" w:sz="4" w:space="0" w:color="000000"/>
              <w:right w:val="single" w:sz="4" w:space="0" w:color="000000"/>
            </w:tcBorders>
          </w:tcPr>
          <w:p w:rsidR="006205A5" w:rsidRDefault="006205A5">
            <w:pPr>
              <w:pStyle w:val="a3"/>
              <w:rPr>
                <w:spacing w:val="0"/>
              </w:rPr>
            </w:pPr>
            <w:r>
              <w:rPr>
                <w:rFonts w:ascii="ＭＳ 明朝" w:hAnsi="ＭＳ 明朝" w:hint="eastAsia"/>
              </w:rPr>
              <w:t>・キーワードを与えてまとめさ</w:t>
            </w:r>
          </w:p>
          <w:p w:rsidR="006205A5" w:rsidRDefault="006205A5" w:rsidP="009C3CE4">
            <w:pPr>
              <w:pStyle w:val="a3"/>
              <w:ind w:firstLineChars="100" w:firstLine="206"/>
              <w:rPr>
                <w:spacing w:val="0"/>
              </w:rPr>
            </w:pPr>
            <w:r>
              <w:rPr>
                <w:rFonts w:ascii="ＭＳ 明朝" w:hAnsi="ＭＳ 明朝" w:hint="eastAsia"/>
              </w:rPr>
              <w:t>せてもよい。（いのち・現実と</w:t>
            </w:r>
          </w:p>
          <w:p w:rsidR="006205A5" w:rsidRDefault="006205A5" w:rsidP="009C3CE4">
            <w:pPr>
              <w:pStyle w:val="a3"/>
              <w:ind w:firstLineChars="100" w:firstLine="206"/>
              <w:rPr>
                <w:spacing w:val="0"/>
              </w:rPr>
            </w:pPr>
            <w:r>
              <w:rPr>
                <w:rFonts w:ascii="ＭＳ 明朝" w:hAnsi="ＭＳ 明朝" w:hint="eastAsia"/>
              </w:rPr>
              <w:t>仮想など）</w:t>
            </w:r>
          </w:p>
          <w:p w:rsidR="006205A5" w:rsidRDefault="006205A5">
            <w:pPr>
              <w:pStyle w:val="a3"/>
              <w:rPr>
                <w:spacing w:val="0"/>
              </w:rPr>
            </w:pPr>
            <w:r>
              <w:rPr>
                <w:rFonts w:ascii="ＭＳ 明朝" w:hAnsi="ＭＳ 明朝" w:hint="eastAsia"/>
              </w:rPr>
              <w:t>・時間にもよるが、発表の形を</w:t>
            </w:r>
          </w:p>
          <w:p w:rsidR="006205A5" w:rsidRDefault="009C3CE4" w:rsidP="009C3CE4">
            <w:pPr>
              <w:pStyle w:val="a3"/>
              <w:ind w:firstLineChars="100" w:firstLine="206"/>
              <w:rPr>
                <w:spacing w:val="0"/>
              </w:rPr>
            </w:pPr>
            <w:r>
              <w:rPr>
                <w:rFonts w:ascii="ＭＳ 明朝" w:hAnsi="ＭＳ 明朝" w:hint="eastAsia"/>
              </w:rPr>
              <w:t>とったり</w:t>
            </w:r>
            <w:r w:rsidR="006205A5">
              <w:rPr>
                <w:rFonts w:ascii="ＭＳ 明朝" w:hAnsi="ＭＳ 明朝" w:hint="eastAsia"/>
              </w:rPr>
              <w:t>、後日提出の形でもよ</w:t>
            </w:r>
          </w:p>
          <w:p w:rsidR="006205A5" w:rsidRDefault="006205A5" w:rsidP="009C3CE4">
            <w:pPr>
              <w:pStyle w:val="a3"/>
              <w:ind w:firstLineChars="100" w:firstLine="206"/>
              <w:rPr>
                <w:spacing w:val="0"/>
              </w:rPr>
            </w:pPr>
            <w:r>
              <w:rPr>
                <w:rFonts w:ascii="ＭＳ 明朝" w:hAnsi="ＭＳ 明朝" w:hint="eastAsia"/>
              </w:rPr>
              <w:t>い。</w:t>
            </w:r>
          </w:p>
        </w:tc>
        <w:tc>
          <w:tcPr>
            <w:tcW w:w="936" w:type="dxa"/>
            <w:tcBorders>
              <w:top w:val="nil"/>
              <w:left w:val="nil"/>
              <w:bottom w:val="single" w:sz="4" w:space="0" w:color="000000"/>
              <w:right w:val="single" w:sz="4" w:space="0" w:color="000000"/>
            </w:tcBorders>
          </w:tcPr>
          <w:p w:rsidR="006205A5" w:rsidRDefault="006205A5">
            <w:pPr>
              <w:pStyle w:val="a3"/>
              <w:rPr>
                <w:spacing w:val="0"/>
              </w:rPr>
            </w:pPr>
            <w:r>
              <w:rPr>
                <w:rFonts w:eastAsia="Times New Roman" w:cs="Times New Roman"/>
                <w:spacing w:val="-1"/>
              </w:rPr>
              <w:t xml:space="preserve"> </w:t>
            </w:r>
            <w:r>
              <w:rPr>
                <w:rFonts w:ascii="ＭＳ 明朝" w:hAnsi="ＭＳ 明朝" w:hint="eastAsia"/>
              </w:rPr>
              <w:t>１０分</w:t>
            </w:r>
          </w:p>
        </w:tc>
        <w:tc>
          <w:tcPr>
            <w:tcW w:w="572" w:type="dxa"/>
            <w:vMerge/>
            <w:tcBorders>
              <w:top w:val="nil"/>
              <w:left w:val="nil"/>
              <w:bottom w:val="nil"/>
              <w:right w:val="nil"/>
            </w:tcBorders>
          </w:tcPr>
          <w:p w:rsidR="006205A5" w:rsidRDefault="006205A5">
            <w:pPr>
              <w:pStyle w:val="a3"/>
              <w:rPr>
                <w:spacing w:val="0"/>
              </w:rPr>
            </w:pPr>
          </w:p>
        </w:tc>
      </w:tr>
      <w:tr w:rsidR="006205A5">
        <w:trPr>
          <w:cantSplit/>
          <w:trHeight w:hRule="exact" w:val="966"/>
        </w:trPr>
        <w:tc>
          <w:tcPr>
            <w:tcW w:w="572" w:type="dxa"/>
            <w:vMerge/>
            <w:tcBorders>
              <w:top w:val="nil"/>
              <w:left w:val="nil"/>
              <w:bottom w:val="nil"/>
              <w:right w:val="nil"/>
            </w:tcBorders>
          </w:tcPr>
          <w:p w:rsidR="006205A5" w:rsidRDefault="006205A5">
            <w:pPr>
              <w:pStyle w:val="a3"/>
              <w:wordWrap/>
              <w:spacing w:line="240" w:lineRule="auto"/>
              <w:rPr>
                <w:spacing w:val="0"/>
              </w:rPr>
            </w:pPr>
          </w:p>
        </w:tc>
        <w:tc>
          <w:tcPr>
            <w:tcW w:w="936" w:type="dxa"/>
            <w:tcBorders>
              <w:top w:val="nil"/>
              <w:left w:val="single" w:sz="4" w:space="0" w:color="000000"/>
              <w:bottom w:val="single" w:sz="4" w:space="0" w:color="000000"/>
              <w:right w:val="single" w:sz="4" w:space="0" w:color="000000"/>
            </w:tcBorders>
          </w:tcPr>
          <w:p w:rsidR="006205A5" w:rsidRDefault="006205A5">
            <w:pPr>
              <w:pStyle w:val="a3"/>
              <w:rPr>
                <w:spacing w:val="0"/>
              </w:rPr>
            </w:pPr>
            <w:r>
              <w:rPr>
                <w:rFonts w:eastAsia="Times New Roman" w:cs="Times New Roman"/>
                <w:spacing w:val="-1"/>
              </w:rPr>
              <w:t xml:space="preserve"> </w:t>
            </w:r>
            <w:r>
              <w:rPr>
                <w:rFonts w:ascii="ＭＳ 明朝" w:hAnsi="ＭＳ 明朝" w:hint="eastAsia"/>
              </w:rPr>
              <w:t>評　価</w:t>
            </w:r>
          </w:p>
        </w:tc>
        <w:tc>
          <w:tcPr>
            <w:tcW w:w="7488" w:type="dxa"/>
            <w:gridSpan w:val="3"/>
            <w:tcBorders>
              <w:top w:val="nil"/>
              <w:left w:val="nil"/>
              <w:bottom w:val="single" w:sz="4" w:space="0" w:color="000000"/>
              <w:right w:val="single" w:sz="4" w:space="0" w:color="000000"/>
            </w:tcBorders>
          </w:tcPr>
          <w:p w:rsidR="006205A5" w:rsidRDefault="006205A5">
            <w:pPr>
              <w:pStyle w:val="a3"/>
              <w:rPr>
                <w:spacing w:val="0"/>
              </w:rPr>
            </w:pPr>
            <w:r>
              <w:rPr>
                <w:rFonts w:ascii="ＭＳ 明朝" w:hAnsi="ＭＳ 明朝" w:hint="eastAsia"/>
              </w:rPr>
              <w:t>・自分自身について振り返り、あり方を考えることができたか。</w:t>
            </w:r>
          </w:p>
          <w:p w:rsidR="006205A5" w:rsidRDefault="006205A5">
            <w:pPr>
              <w:pStyle w:val="a3"/>
              <w:rPr>
                <w:spacing w:val="0"/>
              </w:rPr>
            </w:pPr>
            <w:r>
              <w:rPr>
                <w:rFonts w:ascii="ＭＳ 明朝" w:hAnsi="ＭＳ 明朝" w:hint="eastAsia"/>
              </w:rPr>
              <w:t>・テレビやゲームとの関わり方を考えられることができたか。</w:t>
            </w:r>
          </w:p>
        </w:tc>
        <w:tc>
          <w:tcPr>
            <w:tcW w:w="572" w:type="dxa"/>
            <w:vMerge/>
            <w:tcBorders>
              <w:top w:val="nil"/>
              <w:left w:val="nil"/>
              <w:bottom w:val="nil"/>
              <w:right w:val="nil"/>
            </w:tcBorders>
          </w:tcPr>
          <w:p w:rsidR="006205A5" w:rsidRDefault="006205A5">
            <w:pPr>
              <w:pStyle w:val="a3"/>
              <w:rPr>
                <w:spacing w:val="0"/>
              </w:rPr>
            </w:pPr>
          </w:p>
        </w:tc>
      </w:tr>
    </w:tbl>
    <w:p w:rsidR="006205A5" w:rsidRDefault="006205A5">
      <w:pPr>
        <w:pStyle w:val="a3"/>
        <w:rPr>
          <w:spacing w:val="0"/>
        </w:rPr>
      </w:pPr>
    </w:p>
    <w:p w:rsidR="006205A5" w:rsidRDefault="006205A5">
      <w:pPr>
        <w:pStyle w:val="a3"/>
        <w:rPr>
          <w:spacing w:val="0"/>
        </w:rPr>
      </w:pPr>
    </w:p>
    <w:p w:rsidR="006205A5" w:rsidRDefault="006205A5">
      <w:pPr>
        <w:pStyle w:val="a3"/>
        <w:rPr>
          <w:spacing w:val="0"/>
        </w:rPr>
      </w:pPr>
      <w:bookmarkStart w:id="0" w:name="_GoBack"/>
      <w:bookmarkEnd w:id="0"/>
    </w:p>
    <w:sectPr w:rsidR="006205A5" w:rsidSect="006205A5">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6D4" w:rsidRDefault="00A306D4" w:rsidP="00A306D4">
      <w:r>
        <w:separator/>
      </w:r>
    </w:p>
  </w:endnote>
  <w:endnote w:type="continuationSeparator" w:id="0">
    <w:p w:rsidR="00A306D4" w:rsidRDefault="00A306D4" w:rsidP="00A3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6D4" w:rsidRDefault="00A306D4" w:rsidP="00A306D4">
      <w:r>
        <w:separator/>
      </w:r>
    </w:p>
  </w:footnote>
  <w:footnote w:type="continuationSeparator" w:id="0">
    <w:p w:rsidR="00A306D4" w:rsidRDefault="00A306D4" w:rsidP="00A306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5A5"/>
    <w:rsid w:val="00343570"/>
    <w:rsid w:val="00572831"/>
    <w:rsid w:val="006205A5"/>
    <w:rsid w:val="009C3CE4"/>
    <w:rsid w:val="00A306D4"/>
    <w:rsid w:val="00DB6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E566ECBA-443D-4D27-8C16-621F86D0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2" w:lineRule="exact"/>
      <w:jc w:val="both"/>
    </w:pPr>
    <w:rPr>
      <w:rFonts w:ascii="Times New Roman" w:eastAsia="ＭＳ 明朝" w:hAnsi="Times New Roman" w:cs="ＭＳ 明朝"/>
      <w:spacing w:val="-2"/>
      <w:kern w:val="0"/>
      <w:szCs w:val="21"/>
    </w:rPr>
  </w:style>
  <w:style w:type="paragraph" w:styleId="a4">
    <w:name w:val="header"/>
    <w:basedOn w:val="a"/>
    <w:link w:val="a5"/>
    <w:uiPriority w:val="99"/>
    <w:unhideWhenUsed/>
    <w:rsid w:val="00A306D4"/>
    <w:pPr>
      <w:tabs>
        <w:tab w:val="center" w:pos="4252"/>
        <w:tab w:val="right" w:pos="8504"/>
      </w:tabs>
      <w:snapToGrid w:val="0"/>
    </w:pPr>
  </w:style>
  <w:style w:type="character" w:customStyle="1" w:styleId="a5">
    <w:name w:val="ヘッダー (文字)"/>
    <w:basedOn w:val="a0"/>
    <w:link w:val="a4"/>
    <w:uiPriority w:val="99"/>
    <w:rsid w:val="00A306D4"/>
  </w:style>
  <w:style w:type="paragraph" w:styleId="a6">
    <w:name w:val="footer"/>
    <w:basedOn w:val="a"/>
    <w:link w:val="a7"/>
    <w:uiPriority w:val="99"/>
    <w:unhideWhenUsed/>
    <w:rsid w:val="00A306D4"/>
    <w:pPr>
      <w:tabs>
        <w:tab w:val="center" w:pos="4252"/>
        <w:tab w:val="right" w:pos="8504"/>
      </w:tabs>
      <w:snapToGrid w:val="0"/>
    </w:pPr>
  </w:style>
  <w:style w:type="character" w:customStyle="1" w:styleId="a7">
    <w:name w:val="フッター (文字)"/>
    <w:basedOn w:val="a0"/>
    <w:link w:val="a6"/>
    <w:uiPriority w:val="99"/>
    <w:rsid w:val="00A30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6</TotalTime>
  <Pages>2</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千葉県高体連サッカー専門部</dc:creator>
  <cp:lastModifiedBy>福田克行</cp:lastModifiedBy>
  <cp:revision>4</cp:revision>
  <dcterms:created xsi:type="dcterms:W3CDTF">2013-09-18T06:17:00Z</dcterms:created>
  <dcterms:modified xsi:type="dcterms:W3CDTF">2013-10-17T03:39:00Z</dcterms:modified>
</cp:coreProperties>
</file>